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7510" w:rsidRPr="00257510" w:rsidRDefault="00257510" w:rsidP="00257510">
      <w:pPr>
        <w:spacing w:after="0" w:line="240" w:lineRule="auto"/>
        <w:jc w:val="center"/>
        <w:rPr>
          <w:rFonts w:ascii="Times New Roman" w:eastAsia="Times New Roman" w:hAnsi="Times New Roman" w:cs="Times New Roman"/>
          <w:color w:val="0E101A"/>
          <w:sz w:val="24"/>
          <w:szCs w:val="24"/>
        </w:rPr>
      </w:pPr>
      <w:r w:rsidRPr="00257510">
        <w:rPr>
          <w:rFonts w:ascii="Times New Roman" w:eastAsia="Times New Roman" w:hAnsi="Times New Roman" w:cs="Times New Roman"/>
          <w:b/>
          <w:bCs/>
          <w:color w:val="0E101A"/>
          <w:sz w:val="24"/>
          <w:szCs w:val="24"/>
        </w:rPr>
        <w:t>AP7.4 (LO 3)</w:t>
      </w:r>
    </w:p>
    <w:p w:rsidR="00257510" w:rsidRPr="00257510" w:rsidRDefault="00257510" w:rsidP="00257510">
      <w:pPr>
        <w:pStyle w:val="ListParagraph"/>
        <w:numPr>
          <w:ilvl w:val="0"/>
          <w:numId w:val="4"/>
        </w:numPr>
        <w:spacing w:after="0" w:line="240" w:lineRule="auto"/>
        <w:rPr>
          <w:rFonts w:ascii="Times New Roman" w:eastAsia="Times New Roman" w:hAnsi="Times New Roman" w:cs="Times New Roman"/>
          <w:color w:val="0E101A"/>
          <w:sz w:val="24"/>
          <w:szCs w:val="24"/>
        </w:rPr>
      </w:pPr>
      <w:r w:rsidRPr="00257510">
        <w:rPr>
          <w:rFonts w:ascii="Times New Roman" w:eastAsia="Times New Roman" w:hAnsi="Times New Roman" w:cs="Times New Roman"/>
          <w:color w:val="0E101A"/>
          <w:sz w:val="24"/>
          <w:szCs w:val="24"/>
        </w:rPr>
        <w:t>The assertion being audited in this case are those relating to assets, liabilities, and equity. In this case, the assertion is that of valuation, and the auditor aims at ensuring that there is a proper valuation appropriately.</w:t>
      </w:r>
    </w:p>
    <w:p w:rsidR="00257510" w:rsidRPr="00257510" w:rsidRDefault="00257510" w:rsidP="00257510">
      <w:pPr>
        <w:pStyle w:val="ListParagraph"/>
        <w:numPr>
          <w:ilvl w:val="0"/>
          <w:numId w:val="4"/>
        </w:numPr>
        <w:spacing w:after="0" w:line="240" w:lineRule="auto"/>
        <w:rPr>
          <w:rFonts w:ascii="Times New Roman" w:eastAsia="Times New Roman" w:hAnsi="Times New Roman" w:cs="Times New Roman"/>
          <w:color w:val="0E101A"/>
          <w:sz w:val="24"/>
          <w:szCs w:val="24"/>
        </w:rPr>
      </w:pPr>
      <w:r w:rsidRPr="00257510">
        <w:rPr>
          <w:rFonts w:ascii="Times New Roman" w:eastAsia="Times New Roman" w:hAnsi="Times New Roman" w:cs="Times New Roman"/>
          <w:color w:val="0E101A"/>
          <w:sz w:val="24"/>
          <w:szCs w:val="24"/>
        </w:rPr>
        <w:t>The audi</w:t>
      </w:r>
      <w:bookmarkStart w:id="0" w:name="_GoBack"/>
      <w:bookmarkEnd w:id="0"/>
      <w:r w:rsidRPr="00257510">
        <w:rPr>
          <w:rFonts w:ascii="Times New Roman" w:eastAsia="Times New Roman" w:hAnsi="Times New Roman" w:cs="Times New Roman"/>
          <w:color w:val="0E101A"/>
          <w:sz w:val="24"/>
          <w:szCs w:val="24"/>
        </w:rPr>
        <w:t>tor can refer to previous work conducted by the former workmates. This may be done by going through previous entries and supporting documents, records of electronic fund transfers, and contractual cheques. This, in turn, may help him to decide on what to expect.</w:t>
      </w:r>
    </w:p>
    <w:p w:rsidR="00257510" w:rsidRPr="00257510" w:rsidRDefault="00257510" w:rsidP="00257510">
      <w:pPr>
        <w:pStyle w:val="ListParagraph"/>
        <w:numPr>
          <w:ilvl w:val="0"/>
          <w:numId w:val="4"/>
        </w:numPr>
        <w:spacing w:after="0" w:line="240" w:lineRule="auto"/>
        <w:rPr>
          <w:rFonts w:ascii="Times New Roman" w:eastAsia="Times New Roman" w:hAnsi="Times New Roman" w:cs="Times New Roman"/>
          <w:color w:val="0E101A"/>
          <w:sz w:val="24"/>
          <w:szCs w:val="24"/>
        </w:rPr>
      </w:pPr>
      <w:r w:rsidRPr="00257510">
        <w:rPr>
          <w:rFonts w:ascii="Times New Roman" w:eastAsia="Times New Roman" w:hAnsi="Times New Roman" w:cs="Times New Roman"/>
          <w:color w:val="0E101A"/>
          <w:sz w:val="24"/>
          <w:szCs w:val="24"/>
        </w:rPr>
        <w:t xml:space="preserve">The expected deviation refers to the best estimate of the actual failure of the given project. In this case, is that the budgets will exceed the expenditure since not all of the allocated budgets will have been utilized. The auditor compares the reported total to the auditor’s independent expectation and determines if this difference falls under the auditor’s acceptable deviation. When the notable deviation exists amid the auditor’s determined acceptable deviation total, the auditor bears </w:t>
      </w:r>
      <w:r w:rsidR="004A1774">
        <w:rPr>
          <w:rFonts w:ascii="Times New Roman" w:eastAsia="Times New Roman" w:hAnsi="Times New Roman" w:cs="Times New Roman"/>
          <w:color w:val="0E101A"/>
          <w:sz w:val="24"/>
          <w:szCs w:val="24"/>
        </w:rPr>
        <w:t>substantial pieces of evidence from</w:t>
      </w:r>
      <w:r w:rsidRPr="00257510">
        <w:rPr>
          <w:rFonts w:ascii="Times New Roman" w:eastAsia="Times New Roman" w:hAnsi="Times New Roman" w:cs="Times New Roman"/>
          <w:color w:val="0E101A"/>
          <w:sz w:val="24"/>
          <w:szCs w:val="24"/>
        </w:rPr>
        <w:t xml:space="preserve"> the client’s reported amount. On the other hand, acumen implies good judgment. It helps the business owners to understand that there exist factors that the auditor’s expectation might not show a true and fair view of the dealing of the construction company.</w:t>
      </w:r>
    </w:p>
    <w:p w:rsidR="00257510" w:rsidRPr="00257510" w:rsidRDefault="00257510" w:rsidP="00257510">
      <w:pPr>
        <w:pStyle w:val="ListParagraph"/>
        <w:numPr>
          <w:ilvl w:val="0"/>
          <w:numId w:val="4"/>
        </w:numPr>
        <w:spacing w:after="0" w:line="240" w:lineRule="auto"/>
        <w:rPr>
          <w:rFonts w:ascii="Times New Roman" w:eastAsia="Times New Roman" w:hAnsi="Times New Roman" w:cs="Times New Roman"/>
          <w:color w:val="0E101A"/>
          <w:sz w:val="24"/>
          <w:szCs w:val="24"/>
        </w:rPr>
      </w:pPr>
      <w:r w:rsidRPr="00257510">
        <w:rPr>
          <w:rFonts w:ascii="Times New Roman" w:eastAsia="Times New Roman" w:hAnsi="Times New Roman" w:cs="Times New Roman"/>
          <w:color w:val="0E101A"/>
          <w:sz w:val="24"/>
          <w:szCs w:val="24"/>
        </w:rPr>
        <w:t>The unexpected deviation would be that the expenditure exceeds the budgets allocated for the project. It owes primarily to the fact that the method in use is that of the percentage of completion, and there is a discussion with the project manager on the ongoing; therefore, the budgets are revised as per their needs. Good business acumen will help the owners detect the possibility of fraud and thus prevent its occurrence</w:t>
      </w:r>
    </w:p>
    <w:p w:rsidR="00255C9A" w:rsidRPr="00257510" w:rsidRDefault="00255C9A" w:rsidP="00257510"/>
    <w:sectPr w:rsidR="00255C9A" w:rsidRPr="00257510">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24A7" w:rsidRDefault="00D924A7" w:rsidP="00094738">
      <w:pPr>
        <w:spacing w:after="0" w:line="240" w:lineRule="auto"/>
      </w:pPr>
      <w:r>
        <w:separator/>
      </w:r>
    </w:p>
  </w:endnote>
  <w:endnote w:type="continuationSeparator" w:id="0">
    <w:p w:rsidR="00D924A7" w:rsidRDefault="00D924A7" w:rsidP="00094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24A7" w:rsidRDefault="00D924A7" w:rsidP="00094738">
      <w:pPr>
        <w:spacing w:after="0" w:line="240" w:lineRule="auto"/>
      </w:pPr>
      <w:r>
        <w:separator/>
      </w:r>
    </w:p>
  </w:footnote>
  <w:footnote w:type="continuationSeparator" w:id="0">
    <w:p w:rsidR="00D924A7" w:rsidRDefault="00D924A7" w:rsidP="000947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4738" w:rsidRPr="00094738" w:rsidRDefault="00094738">
    <w:pPr>
      <w:pStyle w:val="Header"/>
      <w:rPr>
        <w:rFonts w:ascii="Times New Roman" w:hAnsi="Times New Roman" w:cs="Times New Roman"/>
        <w:sz w:val="24"/>
        <w:szCs w:val="24"/>
      </w:rPr>
    </w:pPr>
    <w:r w:rsidRPr="00094738">
      <w:rPr>
        <w:rFonts w:ascii="Times New Roman" w:hAnsi="Times New Roman" w:cs="Times New Roman"/>
        <w:sz w:val="24"/>
        <w:szCs w:val="24"/>
      </w:rPr>
      <w:t xml:space="preserve">AUDIT CHAPTER 7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A1B50"/>
    <w:multiLevelType w:val="hybridMultilevel"/>
    <w:tmpl w:val="36F831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D9750D8"/>
    <w:multiLevelType w:val="hybridMultilevel"/>
    <w:tmpl w:val="66DEA81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46014F2"/>
    <w:multiLevelType w:val="multilevel"/>
    <w:tmpl w:val="CA9C714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EE50860"/>
    <w:multiLevelType w:val="hybridMultilevel"/>
    <w:tmpl w:val="EAF8C1D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BB3"/>
    <w:rsid w:val="00011D79"/>
    <w:rsid w:val="00094738"/>
    <w:rsid w:val="00255C9A"/>
    <w:rsid w:val="00257510"/>
    <w:rsid w:val="002B26AB"/>
    <w:rsid w:val="004A1774"/>
    <w:rsid w:val="005D7451"/>
    <w:rsid w:val="00602F76"/>
    <w:rsid w:val="006104A9"/>
    <w:rsid w:val="0061226A"/>
    <w:rsid w:val="007B6095"/>
    <w:rsid w:val="00856BB3"/>
    <w:rsid w:val="008932F5"/>
    <w:rsid w:val="00920CDF"/>
    <w:rsid w:val="009D5883"/>
    <w:rsid w:val="00AB6408"/>
    <w:rsid w:val="00B826D0"/>
    <w:rsid w:val="00BB3CAA"/>
    <w:rsid w:val="00C21E0A"/>
    <w:rsid w:val="00C65DA8"/>
    <w:rsid w:val="00D5172B"/>
    <w:rsid w:val="00D90DAC"/>
    <w:rsid w:val="00D924A7"/>
    <w:rsid w:val="00F87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13AE1C-69E9-4E52-AAB4-73CDE3B28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26AB"/>
    <w:pPr>
      <w:ind w:left="720"/>
      <w:contextualSpacing/>
    </w:pPr>
  </w:style>
  <w:style w:type="paragraph" w:styleId="Header">
    <w:name w:val="header"/>
    <w:basedOn w:val="Normal"/>
    <w:link w:val="HeaderChar"/>
    <w:uiPriority w:val="99"/>
    <w:unhideWhenUsed/>
    <w:rsid w:val="000947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4738"/>
  </w:style>
  <w:style w:type="paragraph" w:styleId="Footer">
    <w:name w:val="footer"/>
    <w:basedOn w:val="Normal"/>
    <w:link w:val="FooterChar"/>
    <w:uiPriority w:val="99"/>
    <w:unhideWhenUsed/>
    <w:rsid w:val="000947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4738"/>
  </w:style>
  <w:style w:type="paragraph" w:styleId="NormalWeb">
    <w:name w:val="Normal (Web)"/>
    <w:basedOn w:val="Normal"/>
    <w:uiPriority w:val="99"/>
    <w:semiHidden/>
    <w:unhideWhenUsed/>
    <w:rsid w:val="0025751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575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2147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1467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 Anzetse</dc:creator>
  <cp:keywords/>
  <dc:description/>
  <cp:lastModifiedBy>Ryan Peace</cp:lastModifiedBy>
  <cp:revision>2</cp:revision>
  <dcterms:created xsi:type="dcterms:W3CDTF">2020-04-26T19:33:00Z</dcterms:created>
  <dcterms:modified xsi:type="dcterms:W3CDTF">2020-04-26T19:33:00Z</dcterms:modified>
</cp:coreProperties>
</file>